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="00D6496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72769A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3A1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="002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</w:t>
      </w:r>
      <w:r w:rsidR="0028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3A183D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</w:t>
      </w:r>
      <w:r w:rsidR="002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Разделы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tbl>
      <w:tblPr>
        <w:tblpPr w:leftFromText="180" w:rightFromText="180" w:vertAnchor="text" w:horzAnchor="margin" w:tblpXSpec="right" w:tblpY="307"/>
        <w:tblW w:w="0" w:type="auto"/>
        <w:tblLook w:val="01E0" w:firstRow="1" w:lastRow="1" w:firstColumn="1" w:lastColumn="1" w:noHBand="0" w:noVBand="0"/>
      </w:tblPr>
      <w:tblGrid>
        <w:gridCol w:w="817"/>
        <w:gridCol w:w="8222"/>
        <w:gridCol w:w="673"/>
      </w:tblGrid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Геологический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Геологические отчеты 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1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2A15" w:rsidRDefault="00932A15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  <w:p w:rsidR="00A75651" w:rsidRPr="00EF58FB" w:rsidRDefault="00A75651" w:rsidP="0051740A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A75651" w:rsidRPr="002C1E76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материалы</w:t>
            </w:r>
          </w:p>
          <w:p w:rsidR="00932A15" w:rsidRPr="002C1E76" w:rsidRDefault="00932A15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отчеты</w:t>
            </w:r>
          </w:p>
        </w:tc>
        <w:tc>
          <w:tcPr>
            <w:tcW w:w="673" w:type="dxa"/>
            <w:shd w:val="clear" w:color="auto" w:fill="auto"/>
          </w:tcPr>
          <w:p w:rsidR="00EF58FB" w:rsidRPr="002C1E76" w:rsidRDefault="008F3A54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32A15" w:rsidRPr="000B0147" w:rsidRDefault="00932A15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1740A" w:rsidRPr="002C0B93" w:rsidRDefault="0051740A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75651" w:rsidRPr="002C0B93" w:rsidRDefault="00A75651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5678B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05139" w:rsidRPr="002C0B93" w:rsidRDefault="00905139" w:rsidP="0056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2C0B93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2C0B93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2C0B93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EF58FB" w:rsidRPr="000B014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Вспомогательный фонд</w:t>
            </w:r>
          </w:p>
        </w:tc>
        <w:tc>
          <w:tcPr>
            <w:tcW w:w="673" w:type="dxa"/>
            <w:shd w:val="clear" w:color="auto" w:fill="auto"/>
          </w:tcPr>
          <w:p w:rsidR="00EF58FB" w:rsidRPr="000B0147" w:rsidRDefault="00DD2C97" w:rsidP="000B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B0147"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8F3A54" w:rsidRDefault="008F3A54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A15" w:rsidRDefault="00932A15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7A2" w:rsidRPr="00EF58FB" w:rsidRDefault="002A37A2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B0147" w:rsidRPr="000B0147" w:rsidRDefault="000B0147" w:rsidP="000B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материалы</w:t>
            </w:r>
          </w:p>
          <w:p w:rsidR="00932A15" w:rsidRPr="000B0147" w:rsidRDefault="00932A15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A15" w:rsidRPr="000B0147" w:rsidRDefault="00932A15" w:rsidP="000B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0B0147" w:rsidRDefault="000B0147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A37A2" w:rsidRPr="000B0147" w:rsidRDefault="002A37A2" w:rsidP="000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B22867" w:rsidRPr="00EF58FB" w:rsidRDefault="00B22867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12A" w:rsidRDefault="0022312A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12A" w:rsidRDefault="0022312A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FB14E5">
        <w:rPr>
          <w:rFonts w:ascii="Times New Roman" w:hAnsi="Times New Roman" w:cs="Times New Roman"/>
          <w:sz w:val="28"/>
          <w:szCs w:val="28"/>
        </w:rPr>
        <w:t>4</w:t>
      </w:r>
      <w:r w:rsidR="0024323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A183D">
        <w:rPr>
          <w:rFonts w:ascii="Times New Roman" w:hAnsi="Times New Roman" w:cs="Times New Roman"/>
          <w:sz w:val="28"/>
          <w:szCs w:val="28"/>
        </w:rPr>
        <w:t>202</w:t>
      </w:r>
      <w:r w:rsidR="002C0B93">
        <w:rPr>
          <w:rFonts w:ascii="Times New Roman" w:hAnsi="Times New Roman" w:cs="Times New Roman"/>
          <w:sz w:val="28"/>
          <w:szCs w:val="28"/>
        </w:rPr>
        <w:t>1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</w:t>
      </w:r>
      <w:r w:rsidR="00FB14E5">
        <w:rPr>
          <w:rFonts w:ascii="Times New Roman" w:hAnsi="Times New Roman" w:cs="Times New Roman"/>
          <w:sz w:val="28"/>
          <w:szCs w:val="28"/>
        </w:rPr>
        <w:t>октябрь</w:t>
      </w:r>
      <w:r w:rsidR="00956FBE">
        <w:rPr>
          <w:rFonts w:ascii="Times New Roman" w:hAnsi="Times New Roman" w:cs="Times New Roman"/>
          <w:sz w:val="28"/>
          <w:szCs w:val="28"/>
        </w:rPr>
        <w:t>-</w:t>
      </w:r>
      <w:r w:rsidR="00FB14E5">
        <w:rPr>
          <w:rFonts w:ascii="Times New Roman" w:hAnsi="Times New Roman" w:cs="Times New Roman"/>
          <w:sz w:val="28"/>
          <w:szCs w:val="28"/>
        </w:rPr>
        <w:t>дека</w:t>
      </w:r>
      <w:r w:rsidR="00282DE8">
        <w:rPr>
          <w:rFonts w:ascii="Times New Roman" w:hAnsi="Times New Roman" w:cs="Times New Roman"/>
          <w:sz w:val="28"/>
          <w:szCs w:val="28"/>
        </w:rPr>
        <w:t>брь</w:t>
      </w:r>
      <w:r w:rsidR="002432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F34439" w:rsidRPr="00F34439" w:rsidTr="000B0147">
        <w:trPr>
          <w:trHeight w:val="1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по раз-делу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Регист-раци</w:t>
            </w:r>
            <w:r w:rsidR="00EC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</w:t>
            </w: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 МНЗ</w:t>
            </w:r>
            <w:r w:rsidR="002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</w:t>
            </w:r>
            <w:r w:rsidR="002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0B0147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Геологический фонд</w:t>
      </w:r>
    </w:p>
    <w:p w:rsidR="00F34439" w:rsidRPr="00FB14E5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4E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Геологические отчеты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2C0B93" w:rsidRPr="00FB14E5" w:rsidTr="00424AEB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9B4B5C" w:rsidRDefault="002C0B93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2C0B93" w:rsidRDefault="002C0B93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jc w:val="center"/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2039</w:t>
            </w:r>
            <w:r w:rsidRPr="002C0B93">
              <w:rPr>
                <w:rFonts w:ascii="Times New Roman" w:hAnsi="Times New Roman" w:cs="Times New Roman"/>
              </w:rPr>
              <w:br/>
              <w:t>(№1313)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 Сканирование:                Омский филиал ФБУ «ТФГИ по СибФО»  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Шамшиков И.Ф., Вильковский Ю.А., Кукин П.А. Отчет о работах тематической партии № 28/73 - 75 по теме: "Оперативный анализ и обобщение сейсмических материалов по территории Новосибирской и Омской областей", 1975 г. (Текст отчета, каталог, папка 1,2) (сканобраз)</w:t>
            </w:r>
          </w:p>
        </w:tc>
      </w:tr>
      <w:tr w:rsidR="002C0B93" w:rsidRPr="00B36C1D" w:rsidTr="00424AEB">
        <w:trPr>
          <w:trHeight w:val="1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B36C1D" w:rsidRDefault="002C0B93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B36C1D" w:rsidRDefault="002C0B93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jc w:val="center"/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2041</w:t>
            </w:r>
            <w:r w:rsidRPr="002C0B93">
              <w:rPr>
                <w:rFonts w:ascii="Times New Roman" w:hAnsi="Times New Roman" w:cs="Times New Roman"/>
              </w:rPr>
              <w:br/>
              <w:t>(№1064)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 xml:space="preserve">НТГУ, Бочкаревская нефтеразведка Сканирование: Омский филиал ФБУ «ТФГИ по СибФО»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Милютин А.Г. Геологический отчет о результатах глубокого поискового бурения на Кулайской площади, 1967 г.  (сканобраз)</w:t>
            </w:r>
          </w:p>
        </w:tc>
      </w:tr>
      <w:tr w:rsidR="002C0B93" w:rsidRPr="00B36C1D" w:rsidTr="00424AEB">
        <w:trPr>
          <w:trHeight w:val="1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B36C1D" w:rsidRDefault="002C0B93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9B4B5C" w:rsidRDefault="002C0B93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jc w:val="center"/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2042</w:t>
            </w:r>
            <w:r w:rsidRPr="002C0B93">
              <w:rPr>
                <w:rFonts w:ascii="Times New Roman" w:hAnsi="Times New Roman" w:cs="Times New Roman"/>
              </w:rPr>
              <w:br/>
              <w:t>(№402)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 xml:space="preserve">Западно-Сибирское ГУ Сканирование: Омский филиал ФБУ «ТФГИ по СибФО»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Латников Ю.Ф. Объяснительная записка к подсчету запасов бурых углей в Омской области, 1957 г.  (сканобраз)</w:t>
            </w:r>
          </w:p>
        </w:tc>
      </w:tr>
      <w:tr w:rsidR="002C0B93" w:rsidRPr="00B36C1D" w:rsidTr="00424AEB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B36C1D" w:rsidRDefault="002C0B93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B93" w:rsidRPr="009B4B5C" w:rsidRDefault="002C0B93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jc w:val="center"/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2045</w:t>
            </w:r>
            <w:r w:rsidRPr="002C0B93">
              <w:rPr>
                <w:rFonts w:ascii="Times New Roman" w:hAnsi="Times New Roman" w:cs="Times New Roman"/>
              </w:rPr>
              <w:br/>
              <w:t>(№2977)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 xml:space="preserve">ООО «Гидротранс сервис»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Котляров С.И., Захарова Н.И. и др. Геологический отчёт о результатах проведения разведочных работ на участке недр Покровско-Соловьевского (часть блока С1–XIV) месторождения с подсчетом запасов строительного песка. Лицензия ОМС 80244 ТЭ, 2020 г.</w:t>
            </w:r>
          </w:p>
        </w:tc>
      </w:tr>
      <w:tr w:rsidR="002C0B93" w:rsidRPr="00B36C1D" w:rsidTr="00424AEB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B93" w:rsidRPr="00B36C1D" w:rsidRDefault="002C0B93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B93" w:rsidRPr="0001024F" w:rsidRDefault="002C0B93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jc w:val="center"/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2046</w:t>
            </w:r>
            <w:r w:rsidRPr="002C0B93">
              <w:rPr>
                <w:rFonts w:ascii="Times New Roman" w:hAnsi="Times New Roman" w:cs="Times New Roman"/>
              </w:rPr>
              <w:br/>
              <w:t>(№395)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НТГУ, Омская ГРЭ  Сканирование:                Омский филиал ФБУ «ТФГИ по СибФО»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Слотин Н.Н., Стефанеев И.В. Обзор минерально-сырьевых ресурсов Омского административно-экономического района на 01.01.1959 г., 1959 г. (сканобраз)</w:t>
            </w:r>
          </w:p>
        </w:tc>
      </w:tr>
    </w:tbl>
    <w:p w:rsidR="00424AEB" w:rsidRDefault="00424AEB"/>
    <w:p w:rsidR="00424AEB" w:rsidRDefault="00424AEB"/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424AEB" w:rsidRPr="00F34439" w:rsidTr="00424AEB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B93" w:rsidRPr="0001024F" w:rsidTr="00424AEB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B93" w:rsidRPr="00B36C1D" w:rsidRDefault="00424AEB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2C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B93" w:rsidRPr="00F629E7" w:rsidRDefault="002C0B93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jc w:val="center"/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2047</w:t>
            </w:r>
            <w:r w:rsidRPr="002C0B93">
              <w:rPr>
                <w:rFonts w:ascii="Times New Roman" w:hAnsi="Times New Roman" w:cs="Times New Roman"/>
              </w:rPr>
              <w:br/>
              <w:t>(№337)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Совет промысловой кооперации «Росгеолстром» Новосибирский филиал  Сканирование:                Омский филиал ФБУ «ТФГИ по СибФО»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93" w:rsidRPr="002C0B93" w:rsidRDefault="002C0B93">
            <w:pPr>
              <w:rPr>
                <w:rFonts w:ascii="Times New Roman" w:hAnsi="Times New Roman" w:cs="Times New Roman"/>
              </w:rPr>
            </w:pPr>
            <w:r w:rsidRPr="002C0B93">
              <w:rPr>
                <w:rFonts w:ascii="Times New Roman" w:hAnsi="Times New Roman" w:cs="Times New Roman"/>
              </w:rPr>
              <w:t>Куршанова А.И. Отчёт о детальных геологоразведочных работах по месторождению кирпичных суглинков в районе д. Петропавловка Муромцевского района Омской области, 1955 г. (сканобраз)</w:t>
            </w:r>
          </w:p>
        </w:tc>
      </w:tr>
    </w:tbl>
    <w:p w:rsidR="00FA65E1" w:rsidRPr="00B36C1D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51740A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A37A2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5BD">
        <w:rPr>
          <w:rFonts w:ascii="Times New Roman" w:hAnsi="Times New Roman" w:cs="Times New Roman"/>
          <w:sz w:val="27"/>
          <w:szCs w:val="27"/>
        </w:rPr>
        <w:t>Первичные материалы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47"/>
        <w:gridCol w:w="1154"/>
        <w:gridCol w:w="2268"/>
        <w:gridCol w:w="6237"/>
      </w:tblGrid>
      <w:tr w:rsidR="002C1E76" w:rsidRPr="00B36C1D" w:rsidTr="000B0147">
        <w:trPr>
          <w:trHeight w:val="1384"/>
        </w:trPr>
        <w:tc>
          <w:tcPr>
            <w:tcW w:w="582" w:type="dxa"/>
            <w:shd w:val="clear" w:color="auto" w:fill="auto"/>
            <w:noWrap/>
          </w:tcPr>
          <w:p w:rsidR="002C1E76" w:rsidRPr="002C1E76" w:rsidRDefault="002C1E76" w:rsidP="00C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" w:type="dxa"/>
            <w:shd w:val="clear" w:color="auto" w:fill="auto"/>
            <w:noWrap/>
          </w:tcPr>
          <w:p w:rsidR="002C1E76" w:rsidRPr="002C1E76" w:rsidRDefault="002C1E76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E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C1E76" w:rsidRPr="002C1E76" w:rsidRDefault="002C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76">
              <w:rPr>
                <w:rFonts w:ascii="Times New Roman" w:hAnsi="Times New Roman" w:cs="Times New Roman"/>
              </w:rPr>
              <w:t>2045/1</w:t>
            </w:r>
            <w:r w:rsidRPr="002C1E76">
              <w:rPr>
                <w:rFonts w:ascii="Times New Roman" w:hAnsi="Times New Roman" w:cs="Times New Roman"/>
              </w:rPr>
              <w:br/>
              <w:t>(№3387)</w:t>
            </w:r>
          </w:p>
        </w:tc>
        <w:tc>
          <w:tcPr>
            <w:tcW w:w="2268" w:type="dxa"/>
            <w:shd w:val="clear" w:color="auto" w:fill="auto"/>
          </w:tcPr>
          <w:p w:rsidR="002C1E76" w:rsidRPr="002C1E76" w:rsidRDefault="002C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76">
              <w:rPr>
                <w:rFonts w:ascii="Times New Roman" w:hAnsi="Times New Roman" w:cs="Times New Roman"/>
              </w:rPr>
              <w:t xml:space="preserve">ООО «Гидротранс сервис» </w:t>
            </w:r>
          </w:p>
        </w:tc>
        <w:tc>
          <w:tcPr>
            <w:tcW w:w="6237" w:type="dxa"/>
            <w:shd w:val="clear" w:color="auto" w:fill="auto"/>
          </w:tcPr>
          <w:p w:rsidR="002C1E76" w:rsidRPr="002C1E76" w:rsidRDefault="002C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76">
              <w:rPr>
                <w:rFonts w:ascii="Times New Roman" w:hAnsi="Times New Roman" w:cs="Times New Roman"/>
              </w:rPr>
              <w:t xml:space="preserve">Котляров С.И., Захарова Н.И. и др. </w:t>
            </w:r>
            <w:r w:rsidRPr="002C1E76">
              <w:rPr>
                <w:rFonts w:ascii="Times New Roman" w:hAnsi="Times New Roman" w:cs="Times New Roman"/>
                <w:b/>
                <w:bCs/>
              </w:rPr>
              <w:t>Первичные материалы</w:t>
            </w:r>
            <w:r w:rsidRPr="002C1E76">
              <w:rPr>
                <w:rFonts w:ascii="Times New Roman" w:hAnsi="Times New Roman" w:cs="Times New Roman"/>
              </w:rPr>
              <w:t xml:space="preserve"> к «Геологическому отчёту о результатах проведения разведочных работ на участке недр Покровско-Соловьевского (часть блока С1–XIV) месторождения с подсчетом запасов строительного песка». Лицензия ОМС 80244 ТЭ, 2020 г.</w:t>
            </w:r>
          </w:p>
        </w:tc>
      </w:tr>
    </w:tbl>
    <w:p w:rsidR="00BC20D0" w:rsidRPr="00565844" w:rsidRDefault="00BC20D0" w:rsidP="00565844">
      <w:pPr>
        <w:spacing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1.3. Годовые отчеты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37"/>
      </w:tblGrid>
      <w:tr w:rsidR="002C1E76" w:rsidRPr="00EC6209" w:rsidTr="000B0147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76" w:rsidRPr="002C1E76" w:rsidRDefault="002C1E76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E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>
            <w:pPr>
              <w:jc w:val="center"/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2040</w:t>
            </w:r>
            <w:r w:rsidRPr="002C1E76">
              <w:rPr>
                <w:rFonts w:ascii="Times New Roman" w:hAnsi="Times New Roman" w:cs="Times New Roman"/>
              </w:rPr>
              <w:br/>
              <w:t>(№№ 3384, 3386)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>
            <w:pPr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 xml:space="preserve">Омский филиал ФБУ «ТФГИ по СибФО»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>
            <w:pPr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Годовой отчет по пополнению «Кадастра подземных вод Омской области» за 2020 г., учетные карточки с изменившейся информацией.</w:t>
            </w:r>
          </w:p>
        </w:tc>
      </w:tr>
    </w:tbl>
    <w:p w:rsidR="00E64F36" w:rsidRDefault="00E64F36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Вспомогательный фонд</w:t>
      </w:r>
    </w:p>
    <w:p w:rsidR="00BC20D0" w:rsidRPr="002C1E76" w:rsidRDefault="00C83609" w:rsidP="005658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1E76">
        <w:rPr>
          <w:rFonts w:ascii="Times New Roman" w:hAnsi="Times New Roman" w:cs="Times New Roman"/>
          <w:sz w:val="26"/>
          <w:szCs w:val="26"/>
        </w:rPr>
        <w:t>2.</w:t>
      </w:r>
      <w:r w:rsidR="000B0147">
        <w:rPr>
          <w:rFonts w:ascii="Times New Roman" w:hAnsi="Times New Roman" w:cs="Times New Roman"/>
          <w:sz w:val="26"/>
          <w:szCs w:val="26"/>
        </w:rPr>
        <w:t>1</w:t>
      </w:r>
      <w:r w:rsidRPr="002C1E76">
        <w:rPr>
          <w:rFonts w:ascii="Times New Roman" w:hAnsi="Times New Roman" w:cs="Times New Roman"/>
          <w:sz w:val="26"/>
          <w:szCs w:val="26"/>
        </w:rPr>
        <w:t>. Другие материалы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409"/>
        <w:gridCol w:w="6237"/>
      </w:tblGrid>
      <w:tr w:rsidR="002C1E76" w:rsidRPr="002C1E76" w:rsidTr="000B0147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76" w:rsidRPr="000B0147" w:rsidRDefault="000B0147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E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0B0147" w:rsidRDefault="002C1E76" w:rsidP="0080107D">
            <w:pPr>
              <w:jc w:val="center"/>
              <w:rPr>
                <w:rFonts w:ascii="Times New Roman" w:hAnsi="Times New Roman" w:cs="Times New Roman"/>
              </w:rPr>
            </w:pPr>
            <w:r w:rsidRPr="000B0147">
              <w:rPr>
                <w:rFonts w:ascii="Times New Roman" w:hAnsi="Times New Roman" w:cs="Times New Roman"/>
              </w:rPr>
              <w:t>2038</w:t>
            </w:r>
            <w:r w:rsidRPr="000B0147">
              <w:rPr>
                <w:rFonts w:ascii="Times New Roman" w:hAnsi="Times New Roman" w:cs="Times New Roman"/>
              </w:rPr>
              <w:br/>
              <w:t>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0B0147" w:rsidRDefault="002C1E76" w:rsidP="0080107D">
            <w:pPr>
              <w:rPr>
                <w:rFonts w:ascii="Times New Roman" w:hAnsi="Times New Roman" w:cs="Times New Roman"/>
              </w:rPr>
            </w:pPr>
            <w:r w:rsidRPr="000B0147">
              <w:rPr>
                <w:rFonts w:ascii="Times New Roman" w:hAnsi="Times New Roman" w:cs="Times New Roman"/>
              </w:rPr>
              <w:t>ФБУЗ «Центр гигиены и эпидемиологии в Омской области»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0B0147" w:rsidRDefault="002C1E76" w:rsidP="0080107D">
            <w:pPr>
              <w:rPr>
                <w:rFonts w:ascii="Times New Roman" w:hAnsi="Times New Roman" w:cs="Times New Roman"/>
              </w:rPr>
            </w:pPr>
            <w:r w:rsidRPr="000B0147">
              <w:rPr>
                <w:rFonts w:ascii="Times New Roman" w:hAnsi="Times New Roman" w:cs="Times New Roman"/>
              </w:rPr>
              <w:t>1. Аналитическая справка «Результаты мониторинговых исследований по СГМ воды питьевой из подземных водоисточников на территории Омской области за 2020 год» 2. Качество подземных вод 3. Нестандарты</w:t>
            </w:r>
          </w:p>
        </w:tc>
      </w:tr>
      <w:tr w:rsidR="002C1E76" w:rsidRPr="00BC20D0" w:rsidTr="000B0147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76" w:rsidRPr="000B0147" w:rsidRDefault="000B0147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80107D">
            <w:pPr>
              <w:jc w:val="center"/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2043</w:t>
            </w:r>
            <w:r w:rsidRPr="002C1E76">
              <w:rPr>
                <w:rFonts w:ascii="Times New Roman" w:hAnsi="Times New Roman" w:cs="Times New Roman"/>
              </w:rPr>
              <w:br/>
              <w:t>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80107D">
            <w:pPr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Правительство Омской области, МПРиЭ Омской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80107D">
            <w:pPr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Доклад об экологической ситуации в Омской области, 2020 г.</w:t>
            </w:r>
          </w:p>
        </w:tc>
      </w:tr>
      <w:tr w:rsidR="002C1E76" w:rsidRPr="00BC20D0" w:rsidTr="000B0147">
        <w:trPr>
          <w:trHeight w:val="1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76" w:rsidRPr="002C1E76" w:rsidRDefault="000B0147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80107D">
            <w:pPr>
              <w:jc w:val="center"/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2044</w:t>
            </w:r>
            <w:r w:rsidRPr="002C1E76">
              <w:rPr>
                <w:rFonts w:ascii="Times New Roman" w:hAnsi="Times New Roman" w:cs="Times New Roman"/>
              </w:rPr>
              <w:br/>
              <w:t>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80107D">
            <w:pPr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Евразийский союз экспертов по недропользованию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76" w:rsidRPr="002C1E76" w:rsidRDefault="002C1E76" w:rsidP="0080107D">
            <w:pPr>
              <w:rPr>
                <w:rFonts w:ascii="Times New Roman" w:hAnsi="Times New Roman" w:cs="Times New Roman"/>
              </w:rPr>
            </w:pPr>
            <w:r w:rsidRPr="002C1E76">
              <w:rPr>
                <w:rFonts w:ascii="Times New Roman" w:hAnsi="Times New Roman" w:cs="Times New Roman"/>
              </w:rPr>
              <w:t>Межотраслевой научно-технический журнал №1 от апреля 2021 г.: "Геология и недрпользование (XXI век)"</w:t>
            </w:r>
            <w:r w:rsidRPr="002C1E7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2C1E76">
              <w:rPr>
                <w:rFonts w:ascii="Times New Roman" w:hAnsi="Times New Roman" w:cs="Times New Roman"/>
              </w:rPr>
              <w:t>Актуальные тенденции развития российского нефтегазового сервиса и др.)</w:t>
            </w:r>
          </w:p>
        </w:tc>
      </w:tr>
    </w:tbl>
    <w:p w:rsidR="00EC6209" w:rsidRPr="00325DCA" w:rsidRDefault="00EC6209" w:rsidP="00CC6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7C" w:rsidRPr="00927EF0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полнитель: инженер I категории отдела ТГФ         </w:t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2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Р.Ю.</w:t>
      </w:r>
    </w:p>
    <w:sectPr w:rsidR="00F1697C" w:rsidRPr="00927EF0" w:rsidSect="00D2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25" w:rsidRDefault="00577D25" w:rsidP="003D6F07">
      <w:pPr>
        <w:spacing w:after="0" w:line="240" w:lineRule="auto"/>
      </w:pPr>
      <w:r>
        <w:separator/>
      </w:r>
    </w:p>
  </w:endnote>
  <w:endnote w:type="continuationSeparator" w:id="0">
    <w:p w:rsidR="00577D25" w:rsidRDefault="00577D25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B">
          <w:rPr>
            <w:noProof/>
          </w:rPr>
          <w:t>4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25" w:rsidRDefault="00577D25" w:rsidP="003D6F07">
      <w:pPr>
        <w:spacing w:after="0" w:line="240" w:lineRule="auto"/>
      </w:pPr>
      <w:r>
        <w:separator/>
      </w:r>
    </w:p>
  </w:footnote>
  <w:footnote w:type="continuationSeparator" w:id="0">
    <w:p w:rsidR="00577D25" w:rsidRDefault="00577D25" w:rsidP="003D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0511A"/>
    <w:rsid w:val="0001024F"/>
    <w:rsid w:val="00012FBD"/>
    <w:rsid w:val="000145C0"/>
    <w:rsid w:val="00022FE0"/>
    <w:rsid w:val="00034614"/>
    <w:rsid w:val="00043F9A"/>
    <w:rsid w:val="00045142"/>
    <w:rsid w:val="00050C3F"/>
    <w:rsid w:val="00062C40"/>
    <w:rsid w:val="00066D1A"/>
    <w:rsid w:val="00093D33"/>
    <w:rsid w:val="000B0147"/>
    <w:rsid w:val="000D2F0E"/>
    <w:rsid w:val="000E0ECB"/>
    <w:rsid w:val="000E1CB9"/>
    <w:rsid w:val="000F32B4"/>
    <w:rsid w:val="00104AB0"/>
    <w:rsid w:val="001235D3"/>
    <w:rsid w:val="00130D32"/>
    <w:rsid w:val="00144992"/>
    <w:rsid w:val="00147598"/>
    <w:rsid w:val="001A401F"/>
    <w:rsid w:val="001A51B7"/>
    <w:rsid w:val="001B16DC"/>
    <w:rsid w:val="001C2857"/>
    <w:rsid w:val="001D6FEC"/>
    <w:rsid w:val="001E779A"/>
    <w:rsid w:val="001F2F76"/>
    <w:rsid w:val="001F6F4F"/>
    <w:rsid w:val="0022312A"/>
    <w:rsid w:val="002321F6"/>
    <w:rsid w:val="0023680C"/>
    <w:rsid w:val="00240960"/>
    <w:rsid w:val="0024323F"/>
    <w:rsid w:val="002535E7"/>
    <w:rsid w:val="0027735E"/>
    <w:rsid w:val="00282DE8"/>
    <w:rsid w:val="0028461C"/>
    <w:rsid w:val="002A07E8"/>
    <w:rsid w:val="002A37A2"/>
    <w:rsid w:val="002A4E88"/>
    <w:rsid w:val="002B195A"/>
    <w:rsid w:val="002C0B93"/>
    <w:rsid w:val="002C1E76"/>
    <w:rsid w:val="002C362D"/>
    <w:rsid w:val="00313B53"/>
    <w:rsid w:val="00314AD9"/>
    <w:rsid w:val="003178BA"/>
    <w:rsid w:val="00325DCA"/>
    <w:rsid w:val="003742C0"/>
    <w:rsid w:val="003901AB"/>
    <w:rsid w:val="003A183D"/>
    <w:rsid w:val="003B1142"/>
    <w:rsid w:val="003C0235"/>
    <w:rsid w:val="003C3839"/>
    <w:rsid w:val="003D0EDA"/>
    <w:rsid w:val="003D6F07"/>
    <w:rsid w:val="003D7D46"/>
    <w:rsid w:val="003E2E15"/>
    <w:rsid w:val="003F3371"/>
    <w:rsid w:val="0040225E"/>
    <w:rsid w:val="00424AEB"/>
    <w:rsid w:val="00426690"/>
    <w:rsid w:val="00437820"/>
    <w:rsid w:val="0044550D"/>
    <w:rsid w:val="00451886"/>
    <w:rsid w:val="00460CFD"/>
    <w:rsid w:val="00460F80"/>
    <w:rsid w:val="00491C6F"/>
    <w:rsid w:val="004A5DC2"/>
    <w:rsid w:val="004E2BB2"/>
    <w:rsid w:val="004F080A"/>
    <w:rsid w:val="005042A8"/>
    <w:rsid w:val="00505B40"/>
    <w:rsid w:val="0051374D"/>
    <w:rsid w:val="0051740A"/>
    <w:rsid w:val="00526E7D"/>
    <w:rsid w:val="00535B90"/>
    <w:rsid w:val="005410FF"/>
    <w:rsid w:val="00550D27"/>
    <w:rsid w:val="00565844"/>
    <w:rsid w:val="00566D21"/>
    <w:rsid w:val="005678BF"/>
    <w:rsid w:val="00576D95"/>
    <w:rsid w:val="00577D25"/>
    <w:rsid w:val="00593C85"/>
    <w:rsid w:val="00594A84"/>
    <w:rsid w:val="00596F3D"/>
    <w:rsid w:val="005A0C87"/>
    <w:rsid w:val="005A3201"/>
    <w:rsid w:val="005C252F"/>
    <w:rsid w:val="005D0722"/>
    <w:rsid w:val="005D1645"/>
    <w:rsid w:val="006445BD"/>
    <w:rsid w:val="00647660"/>
    <w:rsid w:val="00657AF5"/>
    <w:rsid w:val="006607C4"/>
    <w:rsid w:val="00662FCD"/>
    <w:rsid w:val="006638E3"/>
    <w:rsid w:val="00691A47"/>
    <w:rsid w:val="006B356A"/>
    <w:rsid w:val="006D00F5"/>
    <w:rsid w:val="006E1B79"/>
    <w:rsid w:val="006E3C41"/>
    <w:rsid w:val="00710C05"/>
    <w:rsid w:val="00725204"/>
    <w:rsid w:val="0072769A"/>
    <w:rsid w:val="00730984"/>
    <w:rsid w:val="00733298"/>
    <w:rsid w:val="007421A8"/>
    <w:rsid w:val="00744329"/>
    <w:rsid w:val="00747285"/>
    <w:rsid w:val="0077443A"/>
    <w:rsid w:val="00795A8D"/>
    <w:rsid w:val="007A384C"/>
    <w:rsid w:val="007B366A"/>
    <w:rsid w:val="007C2608"/>
    <w:rsid w:val="007D60F6"/>
    <w:rsid w:val="007F2EF6"/>
    <w:rsid w:val="00827236"/>
    <w:rsid w:val="00842EC7"/>
    <w:rsid w:val="00856291"/>
    <w:rsid w:val="0085667B"/>
    <w:rsid w:val="00862A67"/>
    <w:rsid w:val="00866EBB"/>
    <w:rsid w:val="00887C86"/>
    <w:rsid w:val="0089553D"/>
    <w:rsid w:val="008A3BCC"/>
    <w:rsid w:val="008B7DAB"/>
    <w:rsid w:val="008F3A54"/>
    <w:rsid w:val="00905139"/>
    <w:rsid w:val="009163E3"/>
    <w:rsid w:val="00927EF0"/>
    <w:rsid w:val="00932A15"/>
    <w:rsid w:val="00942459"/>
    <w:rsid w:val="00956FBE"/>
    <w:rsid w:val="00963C52"/>
    <w:rsid w:val="00994242"/>
    <w:rsid w:val="009B4B5C"/>
    <w:rsid w:val="009E5B4D"/>
    <w:rsid w:val="009F505A"/>
    <w:rsid w:val="00A1436D"/>
    <w:rsid w:val="00A27EE5"/>
    <w:rsid w:val="00A7311E"/>
    <w:rsid w:val="00A75651"/>
    <w:rsid w:val="00A8100A"/>
    <w:rsid w:val="00AA1DF1"/>
    <w:rsid w:val="00AB075D"/>
    <w:rsid w:val="00AB40A1"/>
    <w:rsid w:val="00AC14F6"/>
    <w:rsid w:val="00AD215B"/>
    <w:rsid w:val="00AD39C6"/>
    <w:rsid w:val="00B2061A"/>
    <w:rsid w:val="00B20A11"/>
    <w:rsid w:val="00B22867"/>
    <w:rsid w:val="00B36C1D"/>
    <w:rsid w:val="00B37587"/>
    <w:rsid w:val="00B4614B"/>
    <w:rsid w:val="00B575AC"/>
    <w:rsid w:val="00B6147C"/>
    <w:rsid w:val="00B6449E"/>
    <w:rsid w:val="00B67215"/>
    <w:rsid w:val="00B748AD"/>
    <w:rsid w:val="00B77E69"/>
    <w:rsid w:val="00B838CA"/>
    <w:rsid w:val="00BC20D0"/>
    <w:rsid w:val="00BC2135"/>
    <w:rsid w:val="00BC55D4"/>
    <w:rsid w:val="00BD40A5"/>
    <w:rsid w:val="00BD48DB"/>
    <w:rsid w:val="00BE1D4F"/>
    <w:rsid w:val="00BE6D51"/>
    <w:rsid w:val="00C34E29"/>
    <w:rsid w:val="00C5097A"/>
    <w:rsid w:val="00C83609"/>
    <w:rsid w:val="00C84D22"/>
    <w:rsid w:val="00C90C0B"/>
    <w:rsid w:val="00C920C7"/>
    <w:rsid w:val="00CA2B95"/>
    <w:rsid w:val="00CA4203"/>
    <w:rsid w:val="00CB12DD"/>
    <w:rsid w:val="00CC6706"/>
    <w:rsid w:val="00D02483"/>
    <w:rsid w:val="00D23262"/>
    <w:rsid w:val="00D370F3"/>
    <w:rsid w:val="00D64964"/>
    <w:rsid w:val="00DA126E"/>
    <w:rsid w:val="00DC5DCF"/>
    <w:rsid w:val="00DD2C97"/>
    <w:rsid w:val="00DD6F5D"/>
    <w:rsid w:val="00E60482"/>
    <w:rsid w:val="00E64F36"/>
    <w:rsid w:val="00E80F58"/>
    <w:rsid w:val="00EA281D"/>
    <w:rsid w:val="00EB3612"/>
    <w:rsid w:val="00EB7046"/>
    <w:rsid w:val="00EC3AF1"/>
    <w:rsid w:val="00EC5DF4"/>
    <w:rsid w:val="00EC6209"/>
    <w:rsid w:val="00ED4B43"/>
    <w:rsid w:val="00ED6F61"/>
    <w:rsid w:val="00EE497E"/>
    <w:rsid w:val="00EF378E"/>
    <w:rsid w:val="00EF58FB"/>
    <w:rsid w:val="00EF5A2E"/>
    <w:rsid w:val="00F01226"/>
    <w:rsid w:val="00F145B6"/>
    <w:rsid w:val="00F1697C"/>
    <w:rsid w:val="00F2782E"/>
    <w:rsid w:val="00F34439"/>
    <w:rsid w:val="00F4160C"/>
    <w:rsid w:val="00F51CAF"/>
    <w:rsid w:val="00F57435"/>
    <w:rsid w:val="00F629E7"/>
    <w:rsid w:val="00F637D0"/>
    <w:rsid w:val="00F75A6F"/>
    <w:rsid w:val="00F81B10"/>
    <w:rsid w:val="00F858CC"/>
    <w:rsid w:val="00FA65E1"/>
    <w:rsid w:val="00FA783C"/>
    <w:rsid w:val="00FB14E5"/>
    <w:rsid w:val="00FC3C59"/>
    <w:rsid w:val="00FE6FCB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2</cp:revision>
  <cp:lastPrinted>2019-07-03T05:36:00Z</cp:lastPrinted>
  <dcterms:created xsi:type="dcterms:W3CDTF">2022-01-12T06:02:00Z</dcterms:created>
  <dcterms:modified xsi:type="dcterms:W3CDTF">2022-01-12T06:02:00Z</dcterms:modified>
</cp:coreProperties>
</file>